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AB4EBD">
        <w:rPr>
          <w:b/>
          <w:szCs w:val="28"/>
        </w:rPr>
        <w:t>РЕЕСТР</w:t>
      </w:r>
    </w:p>
    <w:p w:rsidR="00513634" w:rsidRPr="00AB4EBD" w:rsidRDefault="000216F9" w:rsidP="004A77B9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на </w:t>
      </w:r>
      <w:r w:rsidR="004A77B9">
        <w:rPr>
          <w:b/>
          <w:szCs w:val="28"/>
        </w:rPr>
        <w:t xml:space="preserve">март </w:t>
      </w:r>
      <w:r w:rsidR="003726C5">
        <w:rPr>
          <w:b/>
          <w:szCs w:val="28"/>
        </w:rPr>
        <w:t>201</w:t>
      </w:r>
      <w:r w:rsidR="00CC3DB5">
        <w:rPr>
          <w:b/>
          <w:szCs w:val="28"/>
        </w:rPr>
        <w:t>9</w:t>
      </w:r>
      <w:r w:rsidR="00AB4EBD" w:rsidRPr="00AB4EBD">
        <w:rPr>
          <w:b/>
          <w:szCs w:val="28"/>
        </w:rPr>
        <w:t xml:space="preserve"> год</w:t>
      </w:r>
    </w:p>
    <w:bookmarkEnd w:id="0"/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Пестравского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CC3DB5">
              <w:rPr>
                <w:sz w:val="22"/>
                <w:szCs w:val="22"/>
              </w:rPr>
              <w:t>2019-2021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(по согласованию), муниципальные учреждения, Пестравский территориальный отдел Юго-Западного управления 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>
              <w:rPr>
                <w:sz w:val="22"/>
                <w:szCs w:val="22"/>
              </w:rPr>
              <w:t>2019-2021</w:t>
            </w:r>
            <w:r w:rsidR="00A14151">
              <w:rPr>
                <w:sz w:val="22"/>
                <w:szCs w:val="22"/>
              </w:rPr>
              <w:t xml:space="preserve">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CC3DB5" w:rsidP="00CC3DB5">
            <w:pPr>
              <w:jc w:val="both"/>
              <w:rPr>
                <w:sz w:val="22"/>
                <w:szCs w:val="22"/>
              </w:rPr>
            </w:pPr>
            <w:r w:rsidRPr="00CC3DB5">
              <w:rPr>
                <w:bCs/>
                <w:sz w:val="22"/>
                <w:szCs w:val="22"/>
              </w:rPr>
              <w:t>повышение</w:t>
            </w:r>
            <w:r w:rsidRPr="00CC3DB5">
              <w:rPr>
                <w:b/>
                <w:bCs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на основе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 xml:space="preserve">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</w:t>
            </w:r>
            <w:r w:rsidRPr="00AB4EBD">
              <w:rPr>
                <w:sz w:val="22"/>
                <w:szCs w:val="22"/>
              </w:rPr>
              <w:lastRenderedPageBreak/>
              <w:t>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Pr="00AB4EBD" w:rsidRDefault="00C154A2" w:rsidP="00DE6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«Об утверждении муниципальной программы </w:t>
            </w:r>
            <w:r w:rsidR="00DE6569" w:rsidRPr="00DE6569">
              <w:rPr>
                <w:sz w:val="22"/>
                <w:szCs w:val="22"/>
              </w:rPr>
              <w:t>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      </w:r>
            <w:r w:rsidR="00DE6569">
              <w:rPr>
                <w:sz w:val="22"/>
                <w:szCs w:val="22"/>
              </w:rPr>
              <w:t xml:space="preserve">7 – 2019 годы»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22.12.2016г.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696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МКУ «Управление культуры молодежной 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CC3DB5">
              <w:rPr>
                <w:sz w:val="22"/>
                <w:szCs w:val="22"/>
              </w:rPr>
              <w:t>2019-202</w:t>
            </w:r>
            <w:r w:rsidR="00445FDC">
              <w:rPr>
                <w:sz w:val="22"/>
                <w:szCs w:val="22"/>
              </w:rPr>
              <w:t>1</w:t>
            </w:r>
            <w:r w:rsidR="00CC3DB5">
              <w:rPr>
                <w:sz w:val="22"/>
                <w:szCs w:val="22"/>
              </w:rPr>
              <w:t xml:space="preserve"> годы»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</w:t>
            </w:r>
            <w:r w:rsidR="00D6723B">
              <w:rPr>
                <w:bCs/>
                <w:sz w:val="22"/>
                <w:szCs w:val="22"/>
              </w:rPr>
              <w:lastRenderedPageBreak/>
              <w:t xml:space="preserve">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E65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="00DE6569">
              <w:rPr>
                <w:sz w:val="22"/>
                <w:szCs w:val="22"/>
              </w:rPr>
              <w:t>без</w:t>
            </w:r>
            <w:r w:rsidRPr="00590610">
              <w:rPr>
                <w:sz w:val="22"/>
                <w:szCs w:val="22"/>
              </w:rPr>
              <w:t>барьерной</w:t>
            </w:r>
            <w:proofErr w:type="spellEnd"/>
            <w:r w:rsidRPr="00590610">
              <w:rPr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муниципальное казенное 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C154A2">
              <w:rPr>
                <w:sz w:val="22"/>
                <w:szCs w:val="22"/>
              </w:rPr>
              <w:t>№ 834 от 29.12.2017г.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Pr="003726C5" w:rsidRDefault="00C154A2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№837 от 28.12.2018г. «О внесение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7220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  <w:tr w:rsidR="00C1052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«Развитие культуры и спорта в муниципальном районе Пестравский на 2019-2023 годы»</w:t>
            </w:r>
          </w:p>
          <w:p w:rsidR="00C1052F" w:rsidRPr="00FF605B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99 от 22.02.2019г.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Увеличение общего числа населения муниципального района Пестравский, систематически занимающегося физической культурой и спортом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</w:t>
            </w:r>
            <w:r w:rsidR="00A0792A">
              <w:rPr>
                <w:sz w:val="22"/>
                <w:szCs w:val="22"/>
              </w:rPr>
              <w:t xml:space="preserve">, молодежной политики и спорта муниципального района Пестравский» </w:t>
            </w:r>
          </w:p>
          <w:p w:rsidR="00A0792A" w:rsidRDefault="00A0792A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Кадацкий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B2" w:rsidRDefault="001A2BB2" w:rsidP="00513634">
      <w:r>
        <w:separator/>
      </w:r>
    </w:p>
  </w:endnote>
  <w:endnote w:type="continuationSeparator" w:id="0">
    <w:p w:rsidR="001A2BB2" w:rsidRDefault="001A2BB2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B2" w:rsidRDefault="001A2BB2" w:rsidP="00513634">
      <w:r>
        <w:separator/>
      </w:r>
    </w:p>
  </w:footnote>
  <w:footnote w:type="continuationSeparator" w:id="0">
    <w:p w:rsidR="001A2BB2" w:rsidRDefault="001A2BB2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87061"/>
    <w:rsid w:val="000C7F30"/>
    <w:rsid w:val="00175B12"/>
    <w:rsid w:val="001A2BB2"/>
    <w:rsid w:val="001E39EB"/>
    <w:rsid w:val="00266EDC"/>
    <w:rsid w:val="002B0C65"/>
    <w:rsid w:val="003052F8"/>
    <w:rsid w:val="003214DC"/>
    <w:rsid w:val="00350798"/>
    <w:rsid w:val="003726C5"/>
    <w:rsid w:val="00405890"/>
    <w:rsid w:val="00413805"/>
    <w:rsid w:val="00440C51"/>
    <w:rsid w:val="004458D3"/>
    <w:rsid w:val="00445FDC"/>
    <w:rsid w:val="00473F8E"/>
    <w:rsid w:val="004A77B9"/>
    <w:rsid w:val="00513634"/>
    <w:rsid w:val="005702EB"/>
    <w:rsid w:val="00590610"/>
    <w:rsid w:val="006225F1"/>
    <w:rsid w:val="006B78A7"/>
    <w:rsid w:val="006E5852"/>
    <w:rsid w:val="00714D6F"/>
    <w:rsid w:val="00722026"/>
    <w:rsid w:val="007C0D8D"/>
    <w:rsid w:val="008435DB"/>
    <w:rsid w:val="008478BD"/>
    <w:rsid w:val="00886236"/>
    <w:rsid w:val="008A3281"/>
    <w:rsid w:val="009156EB"/>
    <w:rsid w:val="009269B0"/>
    <w:rsid w:val="009837A8"/>
    <w:rsid w:val="009C1100"/>
    <w:rsid w:val="00A0792A"/>
    <w:rsid w:val="00A14151"/>
    <w:rsid w:val="00A17081"/>
    <w:rsid w:val="00A536DF"/>
    <w:rsid w:val="00AB4EBD"/>
    <w:rsid w:val="00AD5143"/>
    <w:rsid w:val="00AF23FC"/>
    <w:rsid w:val="00B067EC"/>
    <w:rsid w:val="00B454B3"/>
    <w:rsid w:val="00B6022E"/>
    <w:rsid w:val="00B868E3"/>
    <w:rsid w:val="00BB7462"/>
    <w:rsid w:val="00BE7B4D"/>
    <w:rsid w:val="00C1052F"/>
    <w:rsid w:val="00C154A2"/>
    <w:rsid w:val="00C27DD7"/>
    <w:rsid w:val="00C63A63"/>
    <w:rsid w:val="00CC3DB5"/>
    <w:rsid w:val="00D11B4D"/>
    <w:rsid w:val="00D52A90"/>
    <w:rsid w:val="00D6723B"/>
    <w:rsid w:val="00D7275E"/>
    <w:rsid w:val="00D770F9"/>
    <w:rsid w:val="00D86953"/>
    <w:rsid w:val="00DA0F81"/>
    <w:rsid w:val="00DB353D"/>
    <w:rsid w:val="00DE6569"/>
    <w:rsid w:val="00E157F3"/>
    <w:rsid w:val="00E3528F"/>
    <w:rsid w:val="00EB724E"/>
    <w:rsid w:val="00EB732E"/>
    <w:rsid w:val="00EF1259"/>
    <w:rsid w:val="00F03FA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CD79-A08E-4F5A-8718-EECF6BEA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Пугачева </cp:lastModifiedBy>
  <cp:revision>9</cp:revision>
  <cp:lastPrinted>2019-01-23T05:20:00Z</cp:lastPrinted>
  <dcterms:created xsi:type="dcterms:W3CDTF">2019-01-22T12:08:00Z</dcterms:created>
  <dcterms:modified xsi:type="dcterms:W3CDTF">2019-03-04T05:13:00Z</dcterms:modified>
</cp:coreProperties>
</file>